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21740722655682" w:firstLine="0"/>
        <w:jc w:val="left"/>
        <w:rPr>
          <w:rFonts w:ascii="Times New Roman" w:cs="Times New Roman" w:eastAsia="Times New Roman" w:hAnsi="Times New Roman"/>
          <w:b w:val="1"/>
          <w:sz w:val="26.202342987060547"/>
          <w:szCs w:val="26.202342987060547"/>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21740722655682" w:firstLine="0"/>
        <w:jc w:val="left"/>
        <w:rPr>
          <w:rFonts w:ascii="Times New Roman" w:cs="Times New Roman" w:eastAsia="Times New Roman" w:hAnsi="Times New Roman"/>
          <w:b w:val="1"/>
          <w:sz w:val="26.202342987060547"/>
          <w:szCs w:val="26.202342987060547"/>
        </w:rPr>
        <w:sectPr>
          <w:pgSz w:h="15840" w:w="12240" w:orient="portrait"/>
          <w:pgMar w:bottom="1577.2236633300781" w:top="1125.4638671875" w:left="4415.721740722656" w:right="1742.8564453125" w:header="0" w:footer="720"/>
          <w:pgNumType w:start="1"/>
          <w:cols w:equalWidth="0" w:num="2">
            <w:col w:space="0" w:w="3040.7"/>
            <w:col w:space="0" w:w="3040.7"/>
          </w:cols>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93603515625" w:line="230.9423017501831" w:lineRule="auto"/>
        <w:ind w:left="2880" w:right="548.057861328125" w:firstLine="720"/>
        <w:jc w:val="left"/>
        <w:rPr>
          <w:rFonts w:ascii="Times New Roman" w:cs="Times New Roman" w:eastAsia="Times New Roman" w:hAnsi="Times New Roman"/>
          <w:b w:val="1"/>
          <w:sz w:val="26.202342987060547"/>
          <w:szCs w:val="26.202342987060547"/>
        </w:rPr>
      </w:pPr>
      <w:r w:rsidDel="00000000" w:rsidR="00000000" w:rsidRPr="00000000">
        <w:rPr>
          <w:rFonts w:ascii="Times New Roman" w:cs="Times New Roman" w:eastAsia="Times New Roman" w:hAnsi="Times New Roman"/>
          <w:b w:val="1"/>
          <w:sz w:val="26.202342987060547"/>
          <w:szCs w:val="26.202342987060547"/>
          <w:rtl w:val="0"/>
        </w:rPr>
        <w:t xml:space="preserve">IEP Scavenger Hunt</w:t>
        <w:tab/>
        <w:tab/>
        <w:tab/>
        <w:tab/>
        <w:tab/>
        <w:t xml:space="preserve">    3-1 Worksheet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93603515625" w:line="230.9423017501831" w:lineRule="auto"/>
        <w:ind w:left="114.97367858886719" w:right="548.057861328125" w:hanging="4.454345703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202342987060547"/>
          <w:szCs w:val="26.202342987060547"/>
          <w:u w:val="none"/>
          <w:shd w:fill="auto" w:val="clear"/>
          <w:vertAlign w:val="baseline"/>
          <w:rtl w:val="0"/>
        </w:rPr>
        <w:t xml:space="preserve">An IEP is </w:t>
      </w:r>
      <w:r w:rsidDel="00000000" w:rsidR="00000000" w:rsidRPr="00000000">
        <w:rPr>
          <w:rFonts w:ascii="Times New Roman" w:cs="Times New Roman" w:eastAsia="Times New Roman" w:hAnsi="Times New Roman"/>
          <w:b w:val="0"/>
          <w:i w:val="0"/>
          <w:smallCaps w:val="0"/>
          <w:strike w:val="0"/>
          <w:color w:val="000000"/>
          <w:sz w:val="26.202342987060547"/>
          <w:szCs w:val="26.202342987060547"/>
          <w:u w:val="none"/>
          <w:shd w:fill="auto" w:val="clear"/>
          <w:vertAlign w:val="baseline"/>
          <w:rtl w:val="0"/>
        </w:rPr>
        <w:t xml:space="preserve">a w</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ritten document that describes the special education services a student needs and  includes strengths, needs, goals, and transition plans.</w:t>
      </w:r>
    </w:p>
    <w:tbl>
      <w:tblPr>
        <w:tblStyle w:val="Table1"/>
        <w:tblW w:w="9505.12504577636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245590209961"/>
        <w:gridCol w:w="5339.856262207031"/>
        <w:gridCol w:w="1030.023193359375"/>
        <w:tblGridChange w:id="0">
          <w:tblGrid>
            <w:gridCol w:w="3135.245590209961"/>
            <w:gridCol w:w="5339.856262207031"/>
            <w:gridCol w:w="1030.023193359375"/>
          </w:tblGrid>
        </w:tblGridChange>
      </w:tblGrid>
      <w:tr>
        <w:trPr>
          <w:cantSplit w:val="0"/>
          <w:trHeight w:val="311.717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04826354980469" w:right="0" w:firstLine="0"/>
              <w:jc w:val="left"/>
              <w:rPr>
                <w:rFonts w:ascii="Times New Roman" w:cs="Times New Roman" w:eastAsia="Times New Roman" w:hAnsi="Times New Roman"/>
                <w:b w:val="1"/>
                <w:i w:val="0"/>
                <w:smallCaps w:val="0"/>
                <w:strike w:val="0"/>
                <w:color w:val="000000"/>
                <w:sz w:val="26.202342987060547"/>
                <w:szCs w:val="26.202342987060547"/>
                <w:u w:val="none"/>
                <w:vertAlign w:val="baseline"/>
              </w:rPr>
            </w:pPr>
            <w:r w:rsidDel="00000000" w:rsidR="00000000" w:rsidRPr="00000000">
              <w:rPr>
                <w:rFonts w:ascii="Times New Roman" w:cs="Times New Roman" w:eastAsia="Times New Roman" w:hAnsi="Times New Roman"/>
                <w:b w:val="1"/>
                <w:i w:val="0"/>
                <w:smallCaps w:val="0"/>
                <w:strike w:val="0"/>
                <w:color w:val="000000"/>
                <w:sz w:val="26.202342987060547"/>
                <w:szCs w:val="26.202342987060547"/>
                <w:u w:val="none"/>
                <w:vertAlign w:val="baseline"/>
                <w:rtl w:val="0"/>
              </w:rPr>
              <w:t xml:space="preserve">Section/Term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6639404296875" w:right="0" w:firstLine="0"/>
              <w:jc w:val="left"/>
              <w:rPr>
                <w:rFonts w:ascii="Times New Roman" w:cs="Times New Roman" w:eastAsia="Times New Roman" w:hAnsi="Times New Roman"/>
                <w:b w:val="1"/>
                <w:i w:val="0"/>
                <w:smallCaps w:val="0"/>
                <w:strike w:val="0"/>
                <w:color w:val="000000"/>
                <w:sz w:val="26.202342987060547"/>
                <w:szCs w:val="26.202342987060547"/>
                <w:u w:val="none"/>
                <w:vertAlign w:val="baseline"/>
              </w:rPr>
            </w:pPr>
            <w:r w:rsidDel="00000000" w:rsidR="00000000" w:rsidRPr="00000000">
              <w:rPr>
                <w:rFonts w:ascii="Times New Roman" w:cs="Times New Roman" w:eastAsia="Times New Roman" w:hAnsi="Times New Roman"/>
                <w:b w:val="1"/>
                <w:i w:val="0"/>
                <w:smallCaps w:val="0"/>
                <w:strike w:val="0"/>
                <w:color w:val="000000"/>
                <w:sz w:val="26.202342987060547"/>
                <w:szCs w:val="26.202342987060547"/>
                <w:u w:val="none"/>
                <w:vertAlign w:val="baseline"/>
                <w:rtl w:val="0"/>
              </w:rPr>
              <w:t xml:space="preserve">Meaning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559326171875" w:right="0" w:firstLine="0"/>
              <w:jc w:val="left"/>
              <w:rPr>
                <w:rFonts w:ascii="Times New Roman" w:cs="Times New Roman" w:eastAsia="Times New Roman" w:hAnsi="Times New Roman"/>
                <w:b w:val="1"/>
                <w:i w:val="0"/>
                <w:smallCaps w:val="0"/>
                <w:strike w:val="0"/>
                <w:color w:val="000000"/>
                <w:sz w:val="26.202342987060547"/>
                <w:szCs w:val="26.202342987060547"/>
                <w:u w:val="none"/>
                <w:vertAlign w:val="baseline"/>
              </w:rPr>
            </w:pPr>
            <w:r w:rsidDel="00000000" w:rsidR="00000000" w:rsidRPr="00000000">
              <w:rPr>
                <w:rFonts w:ascii="Times New Roman" w:cs="Times New Roman" w:eastAsia="Times New Roman" w:hAnsi="Times New Roman"/>
                <w:b w:val="1"/>
                <w:i w:val="0"/>
                <w:smallCaps w:val="0"/>
                <w:strike w:val="0"/>
                <w:color w:val="000000"/>
                <w:sz w:val="26.202342987060547"/>
                <w:szCs w:val="26.202342987060547"/>
                <w:u w:val="none"/>
                <w:vertAlign w:val="baseline"/>
                <w:rtl w:val="0"/>
              </w:rPr>
              <w:t xml:space="preserve">Page #</w:t>
            </w:r>
          </w:p>
        </w:tc>
      </w:tr>
      <w:tr>
        <w:trPr>
          <w:cantSplit w:val="0"/>
          <w:trHeight w:val="1305.59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113.84422302246094" w:firstLine="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1. Present Levels: Strengths/ Preferences/Interests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27.90987491607666" w:lineRule="auto"/>
              <w:ind w:left="0" w:right="142.623901367187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The things you do well or enjoy.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1305.59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ind w:left="113.84422302246094" w:firstLine="0"/>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2. Parent Concerns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31.90688133239746" w:lineRule="auto"/>
              <w:ind w:left="115.19989013671875" w:right="93.909912109375" w:firstLine="0"/>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sz w:val="22.588226318359375"/>
                <w:szCs w:val="22.588226318359375"/>
                <w:rtl w:val="0"/>
              </w:rPr>
              <w:t xml:space="preserve">The IEP team talks about what your parents want you to  learn and questions they have about your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528.5656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84422302246094" w:right="0" w:firstLine="0"/>
              <w:jc w:val="left"/>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3. Preacademic/Academic/</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84422302246094" w:right="0" w:firstLine="0"/>
              <w:jc w:val="left"/>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Functional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27.90987491607666" w:lineRule="auto"/>
              <w:ind w:left="114.97406005859375" w:right="142.6239013671875" w:firstLine="7.6800537109375"/>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Specific information about how you are doing in school, including results from assessments you took.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8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03712463378906"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4</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1"/>
                <w:sz w:val="22.588226318359375"/>
                <w:szCs w:val="22.588226318359375"/>
                <w:rtl w:val="0"/>
              </w:rPr>
              <w:t xml:space="preserve">Communication Development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31.9062376022339" w:lineRule="auto"/>
              <w:ind w:left="116.781005859375" w:right="545.731201171875" w:hanging="1.5811157226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The way </w:t>
            </w:r>
            <w:r w:rsidDel="00000000" w:rsidR="00000000" w:rsidRPr="00000000">
              <w:rPr>
                <w:rFonts w:ascii="Times New Roman" w:cs="Times New Roman" w:eastAsia="Times New Roman" w:hAnsi="Times New Roman"/>
                <w:sz w:val="22.588226318359375"/>
                <w:szCs w:val="22.588226318359375"/>
                <w:rtl w:val="0"/>
              </w:rPr>
              <w:t xml:space="preserve">you talk and communicate with others.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7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07020568847656"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5</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1"/>
                <w:sz w:val="22.588226318359375"/>
                <w:szCs w:val="22.588226318359375"/>
                <w:rtl w:val="0"/>
              </w:rPr>
              <w:t xml:space="preserve">Gross/Fine Motor Development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31.90733909606934" w:lineRule="auto"/>
              <w:ind w:left="109.77874755859375" w:right="100.2685546875" w:firstLine="5.421142578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Gross motor are things you can do that pertain to large muscles (sitting, walking, running, etc.) and fine motor (grasping, writing, object manipulation, etc.) are things you can do that pertain to small muscles.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7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07020568847656" w:right="0" w:firstLine="0"/>
              <w:jc w:val="left"/>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6. Social Emotional/Behavioral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31.90733909606934" w:lineRule="auto"/>
              <w:ind w:left="109.77874755859375" w:right="100.2685546875" w:firstLine="5.4211425781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sz w:val="22.588226318359375"/>
                <w:szCs w:val="22.588226318359375"/>
                <w:rtl w:val="0"/>
              </w:rPr>
              <w:t xml:space="preserve">The way you participate in class, talk and interact with others, and how you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7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07020568847656"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7. Vocational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31.90733909606934" w:lineRule="auto"/>
              <w:ind w:left="109.77874755859375" w:right="100.2685546875" w:firstLine="5.4211425781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sz w:val="22.588226318359375"/>
                <w:szCs w:val="22.588226318359375"/>
                <w:rtl w:val="0"/>
              </w:rPr>
              <w:t xml:space="preserve">Your ability to work in the future.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7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07020568847656" w:right="0" w:firstLine="0"/>
              <w:jc w:val="left"/>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8. Adaptive/Daily Living Skills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31.90733909606934" w:lineRule="auto"/>
              <w:ind w:left="109.77874755859375" w:right="100.2685546875" w:firstLine="5.4211425781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sz w:val="22.588226318359375"/>
                <w:szCs w:val="22.588226318359375"/>
                <w:rtl w:val="0"/>
              </w:rPr>
              <w:t xml:space="preserve">Can you take care of your own needs and navigate the campus on your own?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7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07020568847656" w:right="0" w:firstLine="0"/>
              <w:jc w:val="left"/>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9.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31.90733909606934" w:lineRule="auto"/>
              <w:ind w:left="109.77874755859375" w:right="100.2685546875" w:firstLine="5.4211425781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sz w:val="22.588226318359375"/>
                <w:szCs w:val="22.588226318359375"/>
                <w:rtl w:val="0"/>
              </w:rPr>
              <w:t xml:space="preserve">Your physical, mental and social well-being.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86.06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10313415527344"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10</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 Special Factors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27.9087734222412" w:lineRule="auto"/>
              <w:ind w:left="116.55517578125" w:right="213.0517578125" w:hanging="1.35528564453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Things considered in your IEP and whether or not they are important for your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77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78077697753906"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9</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 State</w:t>
            </w:r>
            <w:r w:rsidDel="00000000" w:rsidR="00000000" w:rsidRPr="00000000">
              <w:rPr>
                <w:rFonts w:ascii="Times New Roman" w:cs="Times New Roman" w:eastAsia="Times New Roman" w:hAnsi="Times New Roman"/>
                <w:b w:val="1"/>
                <w:sz w:val="22.588226318359375"/>
                <w:szCs w:val="22.588226318359375"/>
                <w:rtl w:val="0"/>
              </w:rPr>
              <w:t xml:space="preserve">wide Assessments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31.90688133239746" w:lineRule="auto"/>
              <w:ind w:left="115.19989013671875" w:right="93.90991210937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ELA, Math, Physical Fitness, Other State-Wide/Alternate Assessments, ELPAC, etc.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77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78077697753906" w:right="0" w:firstLine="0"/>
              <w:jc w:val="left"/>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10. Annual Goals and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31.90688133239746" w:lineRule="auto"/>
              <w:ind w:left="115.19989013671875" w:right="93.909912109375" w:firstLine="0"/>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sz w:val="22.588226318359375"/>
                <w:szCs w:val="22.588226318359375"/>
                <w:rtl w:val="0"/>
              </w:rPr>
              <w:t xml:space="preserve">The goals written for you on your IEP.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86.0705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10313415527344"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11</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w:t>
            </w:r>
            <w:r w:rsidDel="00000000" w:rsidR="00000000" w:rsidRPr="00000000">
              <w:rPr>
                <w:rFonts w:ascii="Times New Roman" w:cs="Times New Roman" w:eastAsia="Times New Roman" w:hAnsi="Times New Roman"/>
                <w:b w:val="1"/>
                <w:sz w:val="22.588226318359375"/>
                <w:szCs w:val="22.588226318359375"/>
                <w:rtl w:val="0"/>
              </w:rPr>
              <w:t xml:space="preserve"> Offer of FAPE - Service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27.90831565856934" w:lineRule="auto"/>
              <w:ind w:left="109.77874755859375" w:right="105.8935546875" w:firstLine="12.8753662109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The services that were considered for you.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86.0705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113.84422302246094" w:firstLine="0"/>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12. Least Restrictive  </w:t>
            </w:r>
          </w:p>
          <w:p w:rsidR="00000000" w:rsidDel="00000000" w:rsidP="00000000" w:rsidRDefault="00000000" w:rsidRPr="00000000" w14:paraId="00000031">
            <w:pPr>
              <w:widowControl w:val="0"/>
              <w:spacing w:line="240" w:lineRule="auto"/>
              <w:ind w:left="452.8936004638672" w:firstLine="0"/>
              <w:rPr>
                <w:rFonts w:ascii="Times New Roman" w:cs="Times New Roman" w:eastAsia="Times New Roman" w:hAnsi="Times New Roman"/>
                <w:b w:val="1"/>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Placement (LRE)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29.90814208984375" w:lineRule="auto"/>
              <w:ind w:left="115.19989013671875" w:right="213.814697265625" w:hanging="1.35528564453125"/>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sz w:val="22.588226318359375"/>
                <w:szCs w:val="22.588226318359375"/>
                <w:rtl w:val="0"/>
              </w:rPr>
              <w:t xml:space="preserve">The team decides the combination of special education  services and general education and the best locations  and ways to support your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86.0705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10313415527344"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13. Program Accommodations/Modifications (if applicable)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Adjustments or changes made to </w:t>
            </w:r>
            <w:r w:rsidDel="00000000" w:rsidR="00000000" w:rsidRPr="00000000">
              <w:rPr>
                <w:rFonts w:ascii="Times New Roman" w:cs="Times New Roman" w:eastAsia="Times New Roman" w:hAnsi="Times New Roman"/>
                <w:b w:val="1"/>
                <w:rtl w:val="0"/>
              </w:rPr>
              <w:t xml:space="preserve">how </w:t>
            </w:r>
            <w:r w:rsidDel="00000000" w:rsidR="00000000" w:rsidRPr="00000000">
              <w:rPr>
                <w:rFonts w:ascii="Times New Roman" w:cs="Times New Roman" w:eastAsia="Times New Roman" w:hAnsi="Times New Roman"/>
                <w:rtl w:val="0"/>
              </w:rPr>
              <w:t xml:space="preserve">a student completes his/her work.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1048.09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32896423339844" w:right="0" w:firstLine="0"/>
              <w:jc w:val="left"/>
              <w:rPr>
                <w:rFonts w:ascii="Times New Roman" w:cs="Times New Roman" w:eastAsia="Times New Roman" w:hAnsi="Times New Roman"/>
                <w:b w:val="1"/>
                <w:i w:val="0"/>
                <w:smallCaps w:val="0"/>
                <w:strike w:val="0"/>
                <w:color w:val="000000"/>
                <w:sz w:val="22.588226318359375"/>
                <w:szCs w:val="22.588226318359375"/>
                <w:u w:val="none"/>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14</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vertAlign w:val="baseline"/>
                <w:rtl w:val="0"/>
              </w:rPr>
              <w:t xml:space="preserve">. Related Services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32896423339844" w:right="0" w:firstLine="0"/>
              <w:jc w:val="left"/>
              <w:rPr>
                <w:rFonts w:ascii="Times New Roman" w:cs="Times New Roman" w:eastAsia="Times New Roman" w:hAnsi="Times New Roman"/>
                <w:b w:val="1"/>
                <w:sz w:val="22.588226318359375"/>
                <w:szCs w:val="22.588226318359375"/>
              </w:rPr>
            </w:pPr>
            <w:r w:rsidDel="00000000" w:rsidR="00000000" w:rsidRPr="00000000">
              <w:rPr>
                <w:rtl w:val="0"/>
              </w:rPr>
            </w:r>
          </w:p>
          <w:p w:rsidR="00000000" w:rsidDel="00000000" w:rsidP="00000000" w:rsidRDefault="00000000" w:rsidRPr="00000000" w14:paraId="00000039">
            <w:pPr>
              <w:widowControl w:val="0"/>
              <w:spacing w:line="227.90831565856934" w:lineRule="auto"/>
              <w:ind w:left="109.77874755859375" w:right="105.8935546875" w:firstLine="12.8753662109375"/>
              <w:rPr>
                <w:rFonts w:ascii="Times New Roman" w:cs="Times New Roman" w:eastAsia="Times New Roman" w:hAnsi="Times New Roman"/>
                <w:b w:val="1"/>
                <w:sz w:val="22.588226318359375"/>
                <w:szCs w:val="22.58822631835937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29.90782737731934" w:lineRule="auto"/>
              <w:ind w:left="116.103515625" w:right="157.0782470703125" w:firstLine="6.55059814453125"/>
              <w:jc w:val="left"/>
              <w:rPr>
                <w:rFonts w:ascii="Times New Roman" w:cs="Times New Roman" w:eastAsia="Times New Roman" w:hAnsi="Times New Roman"/>
                <w:b w:val="0"/>
                <w:i w:val="0"/>
                <w:smallCaps w:val="0"/>
                <w:strike w:val="0"/>
                <w:color w:val="000000"/>
                <w:sz w:val="22.588226318359375"/>
                <w:szCs w:val="22.588226318359375"/>
                <w:u w:val="none"/>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vertAlign w:val="baseline"/>
                <w:rtl w:val="0"/>
              </w:rPr>
              <w:t xml:space="preserve">Support services to help you, like specialized academic instruction</w:t>
            </w: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vertAlign w:val="baseline"/>
                <w:rtl w:val="0"/>
              </w:rPr>
              <w:t xml:space="preserve">speech-language services, physical therapy, assistive technology service, occupational therapy, and transportation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1048.09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32896423339844" w:right="0" w:firstLine="0"/>
              <w:jc w:val="left"/>
              <w:rPr>
                <w:rFonts w:ascii="Times New Roman" w:cs="Times New Roman" w:eastAsia="Times New Roman" w:hAnsi="Times New Roman"/>
                <w:b w:val="1"/>
                <w:i w:val="0"/>
                <w:smallCaps w:val="0"/>
                <w:strike w:val="0"/>
                <w:color w:val="000000"/>
                <w:sz w:val="22.588226318359375"/>
                <w:szCs w:val="22.588226318359375"/>
                <w:u w:val="none"/>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15. Emergency Circumstances Program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29.90782737731934" w:lineRule="auto"/>
              <w:ind w:left="116.103515625" w:right="157.0782470703125" w:firstLine="6.55059814453125"/>
              <w:jc w:val="left"/>
              <w:rPr>
                <w:rFonts w:ascii="Times New Roman" w:cs="Times New Roman" w:eastAsia="Times New Roman" w:hAnsi="Times New Roman"/>
                <w:b w:val="0"/>
                <w:i w:val="0"/>
                <w:smallCaps w:val="0"/>
                <w:strike w:val="0"/>
                <w:color w:val="000000"/>
                <w:sz w:val="22.588226318359375"/>
                <w:szCs w:val="22.588226318359375"/>
                <w:u w:val="none"/>
                <w:vertAlign w:val="baseline"/>
              </w:rPr>
            </w:pPr>
            <w:r w:rsidDel="00000000" w:rsidR="00000000" w:rsidRPr="00000000">
              <w:rPr>
                <w:rFonts w:ascii="Times New Roman" w:cs="Times New Roman" w:eastAsia="Times New Roman" w:hAnsi="Times New Roman"/>
                <w:sz w:val="22.588226318359375"/>
                <w:szCs w:val="22.588226318359375"/>
                <w:rtl w:val="0"/>
              </w:rPr>
              <w:t xml:space="preserve">Instruction will be provided in other ways if instruction cannot be given in person for more than 10 days due to emergency conditions.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90.588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31.90733909606934" w:lineRule="auto"/>
              <w:ind w:left="455.8300018310547" w:right="282.94036865234375" w:hanging="340.4045104980469"/>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16</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1"/>
                <w:sz w:val="22.588226318359375"/>
                <w:szCs w:val="22.588226318359375"/>
                <w:rtl w:val="0"/>
              </w:rPr>
              <w:t xml:space="preserve">Offer of FAPE - Educational Setting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31.90733909606934" w:lineRule="auto"/>
              <w:ind w:left="116.103515625" w:right="413.974609375" w:hanging="0.90362548828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The amount of time you will </w:t>
            </w:r>
            <w:r w:rsidDel="00000000" w:rsidR="00000000" w:rsidRPr="00000000">
              <w:rPr>
                <w:rFonts w:ascii="Times New Roman" w:cs="Times New Roman" w:eastAsia="Times New Roman" w:hAnsi="Times New Roman"/>
                <w:sz w:val="22.588226318359375"/>
                <w:szCs w:val="22.588226318359375"/>
                <w:rtl w:val="0"/>
              </w:rPr>
              <w:t xml:space="preserve">be in the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general education and/or special education classes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r>
        <w:trPr>
          <w:cantSplit w:val="0"/>
          <w:trHeight w:val="786.06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27.90881633758545" w:lineRule="auto"/>
              <w:ind w:left="456.2818145751953" w:right="284.20501708984375" w:hanging="332.950439453125"/>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sz w:val="22.588226318359375"/>
                <w:szCs w:val="22.588226318359375"/>
                <w:rtl w:val="0"/>
              </w:rPr>
              <w:t xml:space="preserve">17. Signature and Parent Consent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27.90881633758545" w:lineRule="auto"/>
              <w:ind w:left="116.103515625" w:right="401.834716796875" w:hanging="0.90362548828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This is the list of meeting participants and check boxes to agree or decline special education services.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3564453125" w:firstLine="0"/>
        <w:jc w:val="left"/>
        <w:rPr>
          <w:rFonts w:ascii="Calibri" w:cs="Calibri" w:eastAsia="Calibri" w:hAnsi="Calibri"/>
          <w:b w:val="0"/>
          <w:i w:val="0"/>
          <w:smallCaps w:val="0"/>
          <w:strike w:val="0"/>
          <w:color w:val="000000"/>
          <w:sz w:val="20.329402923583984"/>
          <w:szCs w:val="20.32940292358398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849365234375" w:line="240" w:lineRule="auto"/>
        <w:ind w:left="0" w:right="3738.52294921875" w:firstLine="0"/>
        <w:jc w:val="right"/>
        <w:rPr>
          <w:rFonts w:ascii="Calibri" w:cs="Calibri" w:eastAsia="Calibri" w:hAnsi="Calibri"/>
          <w:b w:val="1"/>
          <w:i w:val="0"/>
          <w:smallCaps w:val="0"/>
          <w:strike w:val="0"/>
          <w:color w:val="000000"/>
          <w:sz w:val="33.88233947753906"/>
          <w:szCs w:val="33.88233947753906"/>
          <w:u w:val="none"/>
          <w:shd w:fill="auto" w:val="clear"/>
          <w:vertAlign w:val="baseline"/>
        </w:rPr>
      </w:pPr>
      <w:r w:rsidDel="00000000" w:rsidR="00000000" w:rsidRPr="00000000">
        <w:rPr>
          <w:rFonts w:ascii="Calibri" w:cs="Calibri" w:eastAsia="Calibri" w:hAnsi="Calibri"/>
          <w:b w:val="1"/>
          <w:i w:val="0"/>
          <w:smallCaps w:val="0"/>
          <w:strike w:val="0"/>
          <w:color w:val="000000"/>
          <w:sz w:val="33.88233947753906"/>
          <w:szCs w:val="33.88233947753906"/>
          <w:u w:val="single"/>
          <w:shd w:fill="auto" w:val="clear"/>
          <w:vertAlign w:val="baseline"/>
          <w:rtl w:val="0"/>
        </w:rPr>
        <w:t xml:space="preserve">IEP Summary</w:t>
      </w:r>
      <w:r w:rsidDel="00000000" w:rsidR="00000000" w:rsidRPr="00000000">
        <w:rPr>
          <w:rFonts w:ascii="Calibri" w:cs="Calibri" w:eastAsia="Calibri" w:hAnsi="Calibri"/>
          <w:b w:val="1"/>
          <w:i w:val="0"/>
          <w:smallCaps w:val="0"/>
          <w:strike w:val="0"/>
          <w:color w:val="000000"/>
          <w:sz w:val="33.88233947753906"/>
          <w:szCs w:val="33.88233947753906"/>
          <w:u w:val="none"/>
          <w:shd w:fill="auto" w:val="clear"/>
          <w:vertAlign w:val="baseline"/>
          <w:rtl w:val="0"/>
        </w:rPr>
        <w:t xml:space="preserve"> </w:t>
      </w:r>
    </w:p>
    <w:tbl>
      <w:tblPr>
        <w:tblStyle w:val="Table2"/>
        <w:tblW w:w="9017.220611572266" w:type="dxa"/>
        <w:jc w:val="left"/>
        <w:tblInd w:w="329.7879791259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7.220611572266"/>
        <w:tblGridChange w:id="0">
          <w:tblGrid>
            <w:gridCol w:w="9017.220611572266"/>
          </w:tblGrid>
        </w:tblGridChange>
      </w:tblGrid>
      <w:tr>
        <w:trPr>
          <w:cantSplit w:val="0"/>
          <w:trHeight w:val="415.623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3058471679687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Area of Eligibility (disability): </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17.220611572266" w:type="dxa"/>
        <w:jc w:val="left"/>
        <w:tblInd w:w="329.7879791259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7.220611572266"/>
        <w:tblGridChange w:id="0">
          <w:tblGrid>
            <w:gridCol w:w="9017.220611572266"/>
          </w:tblGrid>
        </w:tblGridChange>
      </w:tblGrid>
      <w:tr>
        <w:trPr>
          <w:cantSplit w:val="0"/>
          <w:trHeight w:val="971.2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64257812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Overall Strengths:</w:t>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017.220611572266" w:type="dxa"/>
        <w:jc w:val="left"/>
        <w:tblInd w:w="329.7879791259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7.220611572266"/>
        <w:tblGridChange w:id="0">
          <w:tblGrid>
            <w:gridCol w:w="9017.220611572266"/>
          </w:tblGrid>
        </w:tblGridChange>
      </w:tblGrid>
      <w:tr>
        <w:trPr>
          <w:cantSplit w:val="0"/>
          <w:trHeight w:val="415.623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503295898437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Parents Concerns:</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017.220611572266" w:type="dxa"/>
        <w:jc w:val="left"/>
        <w:tblInd w:w="329.7879791259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7.220611572266"/>
        <w:tblGridChange w:id="0">
          <w:tblGrid>
            <w:gridCol w:w="9017.220611572266"/>
          </w:tblGrid>
        </w:tblGridChange>
      </w:tblGrid>
      <w:tr>
        <w:trPr>
          <w:cantSplit w:val="0"/>
          <w:trHeight w:val="1531.482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64257812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Classes for Next Year (if applicable): </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3671875" w:line="277.22259521484375" w:lineRule="auto"/>
        <w:ind w:left="455.83045959472656" w:right="1244.422607421875" w:firstLine="5.7598876953125"/>
        <w:jc w:val="left"/>
        <w:rPr>
          <w:rFonts w:ascii="Calibri" w:cs="Calibri" w:eastAsia="Calibri" w:hAnsi="Calibri"/>
          <w:b w:val="1"/>
          <w:i w:val="0"/>
          <w:smallCaps w:val="0"/>
          <w:strike w:val="0"/>
          <w:color w:val="000000"/>
          <w:sz w:val="33.88233947753906"/>
          <w:szCs w:val="33.88233947753906"/>
          <w:u w:val="none"/>
          <w:shd w:fill="auto" w:val="clear"/>
          <w:vertAlign w:val="baseline"/>
        </w:rPr>
      </w:pPr>
      <w:r w:rsidDel="00000000" w:rsidR="00000000" w:rsidRPr="00000000">
        <w:rPr>
          <w:rFonts w:ascii="Calibri" w:cs="Calibri" w:eastAsia="Calibri" w:hAnsi="Calibri"/>
          <w:b w:val="1"/>
          <w:i w:val="0"/>
          <w:smallCaps w:val="0"/>
          <w:strike w:val="0"/>
          <w:color w:val="000000"/>
          <w:sz w:val="33.88233947753906"/>
          <w:szCs w:val="33.88233947753906"/>
          <w:u w:val="single"/>
          <w:shd w:fill="auto" w:val="clear"/>
          <w:vertAlign w:val="baseline"/>
          <w:rtl w:val="0"/>
        </w:rPr>
        <w:t xml:space="preserve">Present Level of Academic and Functional Performance </w:t>
      </w:r>
      <w:r w:rsidDel="00000000" w:rsidR="00000000" w:rsidRPr="00000000">
        <w:rPr>
          <w:rFonts w:ascii="Calibri" w:cs="Calibri" w:eastAsia="Calibri" w:hAnsi="Calibri"/>
          <w:b w:val="1"/>
          <w:i w:val="0"/>
          <w:smallCaps w:val="0"/>
          <w:strike w:val="0"/>
          <w:color w:val="000000"/>
          <w:sz w:val="33.88233947753906"/>
          <w:szCs w:val="33.8823394775390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3.88233947753906"/>
          <w:szCs w:val="33.88233947753906"/>
          <w:u w:val="singl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3.88233947753906"/>
          <w:szCs w:val="33.88233947753906"/>
          <w:u w:val="none"/>
          <w:shd w:fill="auto" w:val="clear"/>
          <w:vertAlign w:val="baseline"/>
          <w:rtl w:val="0"/>
        </w:rPr>
        <w:t xml:space="preserve">Information on how you are doing in school) </w:t>
      </w:r>
    </w:p>
    <w:tbl>
      <w:tblPr>
        <w:tblStyle w:val="Table6"/>
        <w:tblW w:w="8339.573822021484" w:type="dxa"/>
        <w:jc w:val="left"/>
        <w:tblInd w:w="1007.434768676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7.6466369628906"/>
        <w:gridCol w:w="7661.927185058594"/>
        <w:tblGridChange w:id="0">
          <w:tblGrid>
            <w:gridCol w:w="677.6466369628906"/>
            <w:gridCol w:w="7661.927185058594"/>
          </w:tblGrid>
        </w:tblGridChange>
      </w:tblGrid>
      <w:tr>
        <w:trPr>
          <w:cantSplit w:val="0"/>
          <w:trHeight w:val="424.6582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30569458007812"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A. Reading </w:t>
            </w:r>
          </w:p>
        </w:tc>
      </w:tr>
      <w:tr>
        <w:trPr>
          <w:cantSplit w:val="0"/>
          <w:trHeight w:val="1526.965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4663085937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Strengths: (can do)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430.59326171875" w:line="240" w:lineRule="auto"/>
              <w:ind w:left="113.926391601562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Weaknesses: (can’t do) </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8339.573822021484" w:type="dxa"/>
        <w:jc w:val="left"/>
        <w:tblInd w:w="1007.434768676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8.8233947753906"/>
        <w:gridCol w:w="8000.750427246094"/>
        <w:tblGridChange w:id="0">
          <w:tblGrid>
            <w:gridCol w:w="338.8233947753906"/>
            <w:gridCol w:w="8000.750427246094"/>
          </w:tblGrid>
        </w:tblGridChange>
      </w:tblGrid>
      <w:tr>
        <w:trPr>
          <w:cantSplit w:val="0"/>
          <w:trHeight w:val="420.14160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50314331054688"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B. Writing </w:t>
            </w:r>
          </w:p>
        </w:tc>
      </w:tr>
      <w:tr>
        <w:trPr>
          <w:cantSplit w:val="0"/>
          <w:trHeight w:val="1531.4813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5.36987304687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Strengths: (can do)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430.594482421875" w:line="240" w:lineRule="auto"/>
              <w:ind w:left="452.749633789062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Weaknesses: (can’t do) </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8339.573822021484" w:type="dxa"/>
        <w:jc w:val="left"/>
        <w:tblInd w:w="1007.434768676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8.8233947753906"/>
        <w:gridCol w:w="8000.750427246094"/>
        <w:tblGridChange w:id="0">
          <w:tblGrid>
            <w:gridCol w:w="338.8233947753906"/>
            <w:gridCol w:w="8000.750427246094"/>
          </w:tblGrid>
        </w:tblGridChange>
      </w:tblGrid>
      <w:tr>
        <w:trPr>
          <w:cantSplit w:val="0"/>
          <w:trHeight w:val="420.140380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64242553710938"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C. Math </w:t>
            </w:r>
          </w:p>
        </w:tc>
      </w:tr>
      <w:tr>
        <w:trPr>
          <w:cantSplit w:val="0"/>
          <w:trHeight w:val="1531.4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463256835937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Strengths: (can do)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430.594482421875" w:line="240" w:lineRule="auto"/>
              <w:ind w:left="113.9260864257812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Weaknesses: (can’t do) </w:t>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93870544433594" w:right="0" w:firstLine="0"/>
        <w:jc w:val="left"/>
        <w:rPr>
          <w:rFonts w:ascii="Calibri" w:cs="Calibri" w:eastAsia="Calibri" w:hAnsi="Calibri"/>
          <w:b w:val="1"/>
          <w:i w:val="0"/>
          <w:smallCaps w:val="0"/>
          <w:strike w:val="0"/>
          <w:color w:val="000000"/>
          <w:sz w:val="33.88233947753906"/>
          <w:szCs w:val="33.88233947753906"/>
          <w:u w:val="single"/>
          <w:shd w:fill="auto" w:val="clear"/>
          <w:vertAlign w:val="baseline"/>
        </w:rPr>
      </w:pPr>
      <w:r w:rsidDel="00000000" w:rsidR="00000000" w:rsidRPr="00000000">
        <w:rPr>
          <w:rFonts w:ascii="Calibri" w:cs="Calibri" w:eastAsia="Calibri" w:hAnsi="Calibri"/>
          <w:b w:val="1"/>
          <w:i w:val="0"/>
          <w:smallCaps w:val="0"/>
          <w:strike w:val="0"/>
          <w:color w:val="000000"/>
          <w:sz w:val="33.88233947753906"/>
          <w:szCs w:val="33.88233947753906"/>
          <w:u w:val="single"/>
          <w:shd w:fill="auto" w:val="clear"/>
          <w:vertAlign w:val="baseline"/>
          <w:rtl w:val="0"/>
        </w:rPr>
        <w:t xml:space="preserve">Accommodations in Class </w:t>
      </w:r>
    </w:p>
    <w:tbl>
      <w:tblPr>
        <w:tblStyle w:val="Table9"/>
        <w:tblW w:w="9017.220611572266" w:type="dxa"/>
        <w:jc w:val="left"/>
        <w:tblInd w:w="329.7879791259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7.220611572266"/>
        <w:tblGridChange w:id="0">
          <w:tblGrid>
            <w:gridCol w:w="9017.220611572266"/>
          </w:tblGrid>
        </w:tblGridChange>
      </w:tblGrid>
      <w:tr>
        <w:trPr>
          <w:cantSplit w:val="0"/>
          <w:trHeight w:val="971.29364013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Accommodations: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202342987060547"/>
                <w:szCs w:val="26.202342987060547"/>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202342987060547"/>
                <w:szCs w:val="26.202342987060547"/>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202342987060547"/>
                <w:szCs w:val="26.202342987060547"/>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202342987060547"/>
                <w:szCs w:val="26.202342987060547"/>
              </w:rPr>
            </w:pP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29127502441406"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Members of the IEP Team </w:t>
      </w:r>
    </w:p>
    <w:tbl>
      <w:tblPr>
        <w:tblStyle w:val="Table10"/>
        <w:tblW w:w="9017.220611572266" w:type="dxa"/>
        <w:jc w:val="left"/>
        <w:tblInd w:w="329.7879791259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7.220611572266"/>
        <w:tblGridChange w:id="0">
          <w:tblGrid>
            <w:gridCol w:w="9017.220611572266"/>
          </w:tblGrid>
        </w:tblGridChange>
      </w:tblGrid>
      <w:tr>
        <w:trPr>
          <w:cantSplit w:val="0"/>
          <w:trHeight w:val="2651.856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28927612304688"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1.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254.4061279296875" w:line="240" w:lineRule="auto"/>
              <w:ind w:left="119.6905517578125"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2.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254.4073486328125" w:line="240" w:lineRule="auto"/>
              <w:ind w:left="119.42855834960938"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3.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249.888916015625" w:line="240" w:lineRule="auto"/>
              <w:ind w:left="113.14010620117188"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4.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254.40673828125" w:line="240" w:lineRule="auto"/>
              <w:ind w:left="120.73867797851562"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5. </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7140655517578"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Who gets the rights to education when you turn 18?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0673828125" w:line="240" w:lineRule="auto"/>
        <w:ind w:left="437.68760681152344" w:right="0" w:firstLine="0"/>
        <w:jc w:val="left"/>
        <w:rPr>
          <w:rFonts w:ascii="Calibri" w:cs="Calibri" w:eastAsia="Calibri" w:hAnsi="Calibri"/>
          <w:b w:val="1"/>
          <w:i w:val="0"/>
          <w:smallCaps w:val="0"/>
          <w:strike w:val="0"/>
          <w:color w:val="000000"/>
          <w:sz w:val="26.202342987060547"/>
          <w:szCs w:val="26.202342987060547"/>
          <w:u w:val="none"/>
          <w:shd w:fill="auto" w:val="clear"/>
          <w:vertAlign w:val="baseline"/>
        </w:rPr>
      </w:pPr>
      <w:r w:rsidDel="00000000" w:rsidR="00000000" w:rsidRPr="00000000">
        <w:rPr>
          <w:rFonts w:ascii="Calibri" w:cs="Calibri" w:eastAsia="Calibri" w:hAnsi="Calibri"/>
          <w:b w:val="1"/>
          <w:i w:val="0"/>
          <w:smallCaps w:val="0"/>
          <w:strike w:val="0"/>
          <w:color w:val="000000"/>
          <w:sz w:val="26.202342987060547"/>
          <w:szCs w:val="26.202342987060547"/>
          <w:u w:val="none"/>
          <w:shd w:fill="auto" w:val="clear"/>
          <w:vertAlign w:val="baseline"/>
          <w:rtl w:val="0"/>
        </w:rPr>
        <w:t xml:space="preserve">________________________________</w:t>
      </w:r>
    </w:p>
    <w:sectPr>
      <w:type w:val="continuous"/>
      <w:pgSz w:h="15840" w:w="12240" w:orient="portrait"/>
      <w:pgMar w:bottom="1577.2236633300781" w:top="1125.4638671875" w:left="1277.0819854736328" w:right="1457.792968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o3Iopc9gOqogkFtik8VPiaWO2g==">AMUW2mXbwCpnczlA3nLj0Oxahh4HUQ6BI72ppDBH0xnN1EALbW/29XyrCbvdn4GJEiGqjm6PkPXPRc7UbO44IKxwjBasY/C6e4O3BpkLT0ysBSoBHMzz/98=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